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A5A" w:rsidRPr="00F47F5D" w:rsidRDefault="00FD058B" w:rsidP="00F04A5A">
      <w:pPr>
        <w:jc w:val="center"/>
        <w:rPr>
          <w:b/>
          <w:u w:val="single"/>
          <w:lang w:val="en-GB"/>
        </w:rPr>
      </w:pPr>
      <w:r w:rsidRPr="00F47F5D">
        <w:rPr>
          <w:b/>
          <w:u w:val="single"/>
          <w:lang w:val="en-GB"/>
        </w:rPr>
        <w:t xml:space="preserve">The title of </w:t>
      </w:r>
      <w:r w:rsidR="000B1ECD" w:rsidRPr="00F47F5D">
        <w:rPr>
          <w:b/>
          <w:u w:val="single"/>
          <w:lang w:val="en-GB"/>
        </w:rPr>
        <w:t xml:space="preserve">the </w:t>
      </w:r>
      <w:r w:rsidR="00F47F5D" w:rsidRPr="00F47F5D">
        <w:rPr>
          <w:b/>
          <w:u w:val="single"/>
          <w:lang w:val="en-GB"/>
        </w:rPr>
        <w:t xml:space="preserve">bachelor thesis </w:t>
      </w:r>
      <w:r w:rsidR="000B1ECD" w:rsidRPr="00F47F5D">
        <w:rPr>
          <w:b/>
          <w:u w:val="single"/>
          <w:lang w:val="en-GB"/>
        </w:rPr>
        <w:t>or</w:t>
      </w:r>
      <w:r w:rsidR="00377E54">
        <w:rPr>
          <w:b/>
          <w:u w:val="single"/>
          <w:lang w:val="en-GB"/>
        </w:rPr>
        <w:t xml:space="preserve"> </w:t>
      </w:r>
      <w:r w:rsidR="000B1ECD" w:rsidRPr="00F47F5D">
        <w:rPr>
          <w:b/>
          <w:u w:val="single"/>
          <w:lang w:val="en-GB"/>
        </w:rPr>
        <w:t>bibliographic search</w:t>
      </w:r>
    </w:p>
    <w:p w:rsidR="00F04A5A" w:rsidRDefault="00F04A5A">
      <w:pPr>
        <w:rPr>
          <w:lang w:val="en-GB"/>
        </w:rPr>
      </w:pPr>
    </w:p>
    <w:p w:rsidR="007F47F8" w:rsidRPr="00F47F5D" w:rsidRDefault="007F47F8" w:rsidP="007F47F8">
      <w:pPr>
        <w:rPr>
          <w:b/>
          <w:lang w:val="en-GB"/>
        </w:rPr>
      </w:pPr>
      <w:r w:rsidRPr="00F47F5D">
        <w:rPr>
          <w:b/>
          <w:lang w:val="en-GB"/>
        </w:rPr>
        <w:t>Citations in the text:</w:t>
      </w:r>
    </w:p>
    <w:p w:rsidR="007F47F8" w:rsidRDefault="007F47F8">
      <w:pPr>
        <w:rPr>
          <w:lang w:val="en-GB"/>
        </w:rPr>
      </w:pPr>
    </w:p>
    <w:p w:rsidR="007F47F8" w:rsidRPr="00F47F5D" w:rsidRDefault="007F47F8">
      <w:pPr>
        <w:rPr>
          <w:lang w:val="en-GB"/>
        </w:rPr>
      </w:pPr>
      <w:r>
        <w:rPr>
          <w:lang w:val="en-GB"/>
        </w:rPr>
        <w:fldChar w:fldCharType="begin" w:fldLock="1"/>
      </w:r>
      <w:r>
        <w:rPr>
          <w:lang w:val="en-GB"/>
        </w:rPr>
        <w:instrText>ADDIN CSL_CITATION {"citationItems":[{"id":"ITEM-1","itemData":{"DOI":"10.1073/pnas.1613499114","ISBN":"1091-6490 (Electronic) 0027-8424 (Linking)","ISSN":"0027-8424","PMID":"28559333","abstract":"Plant cells are embedded within cell walls, which provide structural integrity, but also spatially constrain cells, and must therefore be modified to allow cellular expansion. The long-standing acid growth theory postulates that auxin triggers apoplast acidification, thereby activating cell wall-loosening enzymes that enable cell expansion in shoots. Interestingly, this model remains heavily debated in roots, because of both the complex role of auxin in plant development as well as technical limitations in investigating apoplastic pH at cellular resolution. Here, we introduce 8-hydroxypyrene-1,3,6-trisulfonic acid trisodium salt (HPTS) as a suitable fluorescent pH indicator for assessing apoplastic pH, and thus acid growth, at a cellular resolution in Arabidopsis thaliana roots. Using HPTS, we demonstrate that cell wall acidification triggers cellular expansion, which is correlated with a preceding increase of auxin signaling. Reduction in auxin levels, perception, or signaling abolishes both the extracellular acidification and cellular expansion. These findings jointly suggest that endogenous auxin controls apoplastic acidification and the onset of cellular elongation in roots. In contrast, an endogenous or exogenous increase in auxin levels induces a transient alkalinization of the extracellular matrix, reducing cellular elongation. The receptor-like kinase FERONIA is required for this physiological process, which affects cellular root expansion during the gravitropic response. These findings pinpoint a complex, presumably concentration-dependent role for auxin in apoplastic pH regulation, steering the rate of root cell expansion and gravitropic response.","author":[{"dropping-particle":"","family":"Barbez","given":"Elke","non-dropping-particle":"","parse-names":false,"suffix":""},{"dropping-particle":"","family":"Dünser","given":"Kai","non-dropping-particle":"","parse-names":false,"suffix":""},{"dropping-particle":"","family":"Gaidora","given":"Angelika","non-dropping-particle":"","parse-names":false,"suffix":""},{"dropping-particle":"","family":"Lendl","given":"Thomas","non-dropping-particle":"","parse-names":false,"suffix":""},{"dropping-particle":"","family":"Busch","given":"Wolfgang","non-dropping-particle":"","parse-names":false,"suffix":""}],"container-title":"Proceedings of the National Academy of Sciences","id":"ITEM-1","issue":"24","issued":{"date-parts":[["2017"]]},"page":"E4884-E4893","title":"Auxin steers root cell expansion via apoplastic pH regulation in &lt;i&gt;Arabidopsis thaliana&lt;/i&gt;","type":"article-journal","volume":"114"},"uris":["http://www.mendeley.com/documents/?uuid=c1da40ab-fff2-4c97-93a8-7ec20a00892e"]},{"id":"ITEM-2","itemData":{"DOI":"10.1007/s11538-015-0137-x","ISSN":"15229602","PMID":"26767838","abstract":"The conjugation of the phytohormone auxin to amino acids via members of the gene family GH3 is an important component in the auxin-degradation pathway in the model plant species Arabidopsis thaliana, as well as many other plant species. Since the GH3 genes are themselves up-regulated in response to auxin, providing a negative feedback on intracellular auxin levels, it is hypothesised that the GH3s have a role in auxin homoeostasis. To investigate this, we develop a mathematical model of auxin signalling and response that includes the auxin-inducible negative feedback from GH3 on the rate of auxin degradation. In addition, we include a positive feedback on the rate of auxin input via the auxin influx transporter LAX3, shown previously to be expressed in response to auxin and to have an important role during lateral root emergence. In the absence of the LAX3 positive feedback, we show that the GH3 negative feedback suffices to generate a transient transcriptional response to auxin in the shape of damped oscillations of the model system. When LAX3 positive feedback is present, sustained oscillations of the system are possible. Using steady-state analyses, we identify and discuss key parameters affecting the oscillatory behaviour of the model. The transient peak of auxin and subsequent transcriptional response caused by the up-regulation of GH3 represents a possible protective homoeostasis mechanism that may be used by plant cells in response to excess auxin.","author":[{"dropping-particle":"","family":"Mellor","given":"Nathan","non-dropping-particle":"","parse-names":false,"suffix":""},{"dropping-particle":"","family":"Bennett","given":"Malcolm J.","non-dropping-particle":"","parse-names":false,"suffix":""},{"dropping-particle":"","family":"King","given":"John R.","non-dropping-particle":"","parse-names":false,"suffix":""}],"container-title":"Bulletin of Mathematical Biology","id":"ITEM-2","issue":"2","issued":{"date-parts":[["2016"]]},"page":"210-234","publisher":"Springer US","title":"GH3-Mediated Auxin Conjugation Can Result in Either Transient or Oscillatory Transcriptional Auxin Responses","type":"article-journal","volume":"78"},"uris":["http://www.mendeley.com/documents/?uuid=a5078dd1-4400-4cb2-9c92-7520885d400f"]},{"id":"ITEM-3","itemData":{"DOI":"10.1371/journal.pbio.1002446","ISBN":"10.1371/journal.pbio.1002446","ISSN":"15457885","PMID":"27119525","abstract":"The bulk polar movement of the plant signaling molecule auxin through the stem is a long-recognized but poorly understood phenomenon. Here we show that the highly polar, high conductance polar auxin transport stream (PATS) is only part of a multimodal auxin transport network in the stem. The dynamics of auxin movement through stems are inconsistent with a single polar transport regime and instead suggest widespread low conductance, less polar auxin transport in the stem, which we term connective auxin transport (CAT). The bidirectional movement of auxin between the PATS and the surrounding tissues, mediated by CAT, can explain the complex auxin transport kinetics we observe. We show that the auxin efflux carriers PIN3, PIN4, and PIN7 are major contributors to this auxin transport connectivity and that their activity is important for communication between shoot apices in the regulation of shoot branching. We propose that the PATS provides a long-range, consolidated stream of information throughout the plant, while CAT acts locally, allowing tissues to modulate and be modulated by information in the PATS.","author":[{"dropping-particle":"","family":"Bennett","given":"Tom","non-dropping-particle":"","parse-names":false,"suffix":""},{"dropping-particle":"","family":"Hines","given":"Geneviève","non-dropping-particle":"","parse-names":false,"suffix":""},{"dropping-particle":"","family":"Rongen","given":"Martin","non-dropping-particle":"van","parse-names":false,"suffix":""},{"dropping-particle":"","family":"Waldie","given":"Tanya","non-dropping-particle":"","parse-names":false,"suffix":""},{"dropping-particle":"","family":"Sawchuk","given":"Megan G.","non-dropping-particle":"","parse-names":false,"suffix":""},{"dropping-particle":"","family":"Scarpella","given":"Enrico","non-dropping-particle":"","parse-names":false,"suffix":""},{"dropping-particle":"","family":"Ljung","given":"Karin","non-dropping-particle":"","parse-names":false,"suffix":""},{"dropping-particle":"","family":"Leyser","given":"Ottoline","non-dropping-particle":"","parse-names":false,"suffix":""}],"container-title":"PLoS Biology","id":"ITEM-3","issue":"4","issued":{"date-parts":[["2016"]]},"page":"1-33","title":"Connective Auxin Transport in the Shoot Facilitates Communication between Shoot Apices","type":"article-journal","volume":"14"},"uris":["http://www.mendeley.com/documents/?uuid=076e943f-8351-46b6-9d0c-a53a93abdd6f"]},{"id":"ITEM-4","itemData":{"DOI":"10.1016/j.tplants.2018.03.009","ISSN":"13601385","PMID":"29678589","abstract":"Auxin controls almost every aspect of plant development. Auxin is distributed within the plant by passive diffusion and active cell-to-cell transport. PIN-FORMED (PIN) auxin efflux transporters are polarly distributed in the plasma membranes of many cells, and knowledge about their distribution can predict auxin transport and explain auxin distribution patterns, even in complex tissues. Recent studies have revealed that phosphorylation is essential for PIN activation, suggesting that PIN phosphorylation needs to be taken into account in understanding auxin transport. These findings also ask for a re-examination of previously proposed mechanisms for phosphorylation-dependent PIN polarity control. We provide a comprehensive summary of the current knowledge on PIN regulation by phosphorylation, and discuss possible mechanisms of PIN polarity control in the context of recent findings.","author":[{"dropping-particle":"","family":"Barbosa","given":"Inês C.R.","non-dropping-particle":"","parse-names":false,"suffix":""},{"dropping-particle":"","family":"Hammes","given":"Ulrich Z.","non-dropping-particle":"","parse-names":false,"suffix":""},{"dropping-particle":"","family":"Schwechheimer","given":"Claus","non-dropping-particle":"","parse-names":false,"suffix":""}],"container-title":"Trends in Plant Science","id":"ITEM-4","issue":"6","issued":{"date-parts":[["2018"]]},"page":"523-538","title":"Activation and Polarity Control of PIN-FORMED Auxin Transporters by Phosphorylation","type":"article-journal","volume":"23"},"uris":["http://www.mendeley.com/documents/?uuid=9f58e909-b680-44c8-bc88-703ddc0d5dc4"]},{"id":"ITEM-5","itemData":{"DOI":"10.1016/j.tplants.2005.02.009","ISSN":"13601385","abstract":"It is widely believed that the PIN proteins are crucial for proper cellular coordination. Since the analysis of the Arabidopsis pin-formed mutant in 1991, and the subsequent cloning of AtPIN1, a further seven members of the family have been discovered. Here, we present an overview of this family of auxin efflux facilitators in monocot and dicot plants, summarizing their evolutionary history, expression profiles and, where appropriate, relating them to protein function. © 2005 Elsevier Ltd. All rights reserved.","author":[{"dropping-particle":"","family":"Paponov","given":"Ivan A.","non-dropping-particle":"","parse-names":false,"suffix":""},{"dropping-particle":"","family":"Teale","given":"William D.","non-dropping-particle":"","parse-names":false,"suffix":""},{"dropping-particle":"","family":"Trebar","given":"Martina","non-dropping-particle":"","parse-names":false,"suffix":""},{"dropping-particle":"","family":"Blilou","given":"Ikram","non-dropping-particle":"","parse-names":false,"suffix":""},{"dropping-particle":"","family":"Palme","given":"Klaus","non-dropping-particle":"","parse-names":false,"suffix":""}],"container-title":"Trends in Plant Science","id":"ITEM-5","issue":"4","issued":{"date-parts":[["2005"]]},"page":"170-177","title":"The PIN auxin efflux facilitators: Evolutionary and functional perspectives","type":"article-journal","volume":"10"},"uris":["http://www.mendeley.com/documents/?uuid=ed04774a-8567-4acd-b7ca-2657750624e5"]},{"id":"ITEM-6","itemData":{"DOI":"10.1038/nature03184","ISBN":"00280836","ISSN":"0028-0836","PMID":"15635403","author":[{"dropping-particle":"","family":"Blilou","given":"Ikram","non-dropping-particle":"","parse-names":false,"suffix":""},{"dropping-particle":"","family":"Xu","given":"Jian","non-dropping-particle":"","parse-names":false,"suffix":""},{"dropping-particle":"","family":"Wildwater","given":"Marjolein","non-dropping-particle":"","parse-names":false,"suffix":""},{"dropping-particle":"","family":"Willemsen","given":"Viola","non-dropping-particle":"","parse-names":false,"suffix":""},{"dropping-particle":"","family":"Paponov","given":"Ivan","non-dropping-particle":"","parse-names":false,"suffix":""},{"dropping-particle":"","family":"Friml","given":"Jiří","non-dropping-particle":"","parse-names":false,"suffix":""},{"dropping-particle":"","family":"Heidstra","given":"Renze","non-dropping-particle":"","parse-names":false,"suffix":""},{"dropping-particle":"","family":"Aida","given":"Mitsuhiro","non-dropping-particle":"","parse-names":false,"suffix":""},{"dropping-particle":"","family":"Palme","given":"Klaus","non-dropping-particle":"","parse-names":false,"suffix":""},{"dropping-particle":"","family":"Scheres","given":"Ben","non-dropping-particle":"","parse-names":false,"suffix":""}],"container-title":"Nature","id":"ITEM-6","issue":"7021","issued":{"date-parts":[["2005","1","6"]]},"page":"39-44","title":"The PIN auxin efflux facilitator network controls growth and patterning in Arabidopsis roots","type":"article-journal","volume":"433"},"uris":["http://www.mendeley.com/documents/?uuid=44034831-3cb8-4929-b928-67c87c2a5449"]},{"id":"ITEM-7","itemData":{"DOI":"10.1093/jxb/ers074","ISBN":"1460-2431 (Electronic)\\r0022-0957 (Linking)","ISSN":"1460-2431","PMID":"22058406","abstract":"In mammals, cadmium is widely considered as a non-genotoxic carcinogen acting through a methylation-dependent epigenetic mechanism. Here, the effects of Cd treatment on the DNA methylation patten are examined together with its effect on chromatin reconfiguration in Posidonia oceanica. DNA methylation level and pattern were analysed in actively growing organs, under short- (6 h) and long- (2 d or 4 d) term and low (10 μM) and high (50 μM) doses of Cd, through a Methylation-Sensitive Amplification Polymorphism technique and an immunocytological approach, respectively. The expression of one member of the CHROMOMETHYLASE (CMT) family, a DNA methyltransferase, was also assessed by qRT-PCR. Nuclear chromatin ultrastructure was investigated by transmission electron microscopy. Cd treatment induced a DNA hypermethylation, as well as an up-regulation of CMT, indicating that de novo methylation did indeed occur. Moreover, a high dose of Cd led to a progressive heterochromatinization of interphase nuclei and apoptotic figures were also observed after long-term treatment. The data demonstrate that Cd perturbs the DNA methylation status through the involvement of a specific methyltransferase. Such changes are linked to nuclear chromatin reconfiguration likely to establish a new balance of expressed/repressed chromatin. Overall, the data show an epigenetic basis to the mechanism underlying Cd toxicity in plants.","author":[{"dropping-particle":"","family":"Hošek","given":"Petr","non-dropping-particle":"","parse-names":false,"suffix":""},{"dropping-particle":"","family":"Kubeš","given":"Martin","non-dropping-particle":"","parse-names":false,"suffix":""},{"dropping-particle":"","family":"Laňková","given":"Martina","non-dropping-particle":"","parse-names":false,"suffix":""},{"dropping-particle":"","family":"Dobrev","given":"Petre I.","non-dropping-particle":"","parse-names":false,"suffix":""},{"dropping-particle":"","family":"Klíma","given":"Petr","non-dropping-particle":"","parse-names":false,"suffix":""},{"dropping-particle":"","family":"Kohoutová","given":"Milada","non-dropping-particle":"","parse-names":false,"suffix":""},{"dropping-particle":"","family":"Petrášek","given":"Jan","non-dropping-particle":"","parse-names":false,"suffix":""},{"dropping-particle":"","family":"Hoyerová","given":"Klára","non-dropping-particle":"","parse-names":false,"suffix":""},{"dropping-particle":"","family":"Jiřina","given":"Marcel","non-dropping-particle":"","parse-names":false,"suffix":""},{"dropping-particle":"","family":"Zažímalová","given":"Eva","non-dropping-particle":"","parse-names":false,"suffix":""}],"container-title":"Journal of Experimental Botany","id":"ITEM-7","issue":"10","issued":{"date-parts":[["2012","6","13"]]},"page":"3815-3827","title":"Auxin transport at cellular level: new insights supported by mathematical modelling","type":"article-journal","volume":"63"},"uris":["http://www.mendeley.com/documents/?uuid=4e5e9ca5-e3c1-4777-a941-9d67445165d4"]},{"id":"ITEM-8","itemData":{"abstract":"Various autonomous cultured tobacco cells including crown gall were examined for their contents of growth regulators by means of Avena curvature test, cell-division induc- tion test, and tobacco pith callus test. The crown gall cells derived from cv. Hicks produced auxin and cytokinin in the high levels of 300-500 fig IAA equivalents and 40-80 fig kinetin equivalents per kg, respectively. The major auxin was identified as indole-3-acetic acid based on mass spectrometry and gas chromatography. These cells also produced methyl indole-3- acetate as a minor component. One of the cytokinins was identified as Tibosyl-trans- zeatin by means of both gas chromatography-mass spectrometry and high performance liquid chromatography. Auxin and cytokinin activities were not detected in the following three suspension- cultured tobacco cells: cells requiring neither cytokinin nor auxin derived from the callus of N. tabacum cv. Bright Yellow and cells requiring auxin but not cytokinin derived from the calluses of cv. Bright Yellow and cv. Hicks. Their auxin and cytokinin contents per kg were less than 1 pig IAA equivalent and less than 0.1 fig kinetin equivalent, respec- tively. The results obtained in this study indicate that enhanced hormonal content is not the only reason for autonomous growth.","author":[{"dropping-particle":"","family":"Nakajima","given":"Hiromitsu","non-dropping-particle":"","parse-names":false,"suffix":""},{"dropping-particle":"","family":"Yokota","given":"Takao","non-dropping-particle":"","parse-names":false,"suffix":""},{"dropping-particle":"","family":"Matsumoto","given":"Takashi","non-dropping-particle":"","parse-names":false,"suffix":""},{"dropping-particle":"","family":"Noguchi","given":"Masao","non-dropping-particle":"","parse-names":false,"suffix":""},{"dropping-particle":"","family":"Takahashi","given":"Nobutaka","non-dropping-particle":"","parse-names":false,"suffix":""}],"container-title":"Plant and Cell Physiology","id":"ITEM-8","issue":"8","issued":{"date-parts":[["1979"]]},"page":"1489-1499","title":"Relationship between hormone content and autonomy in various autonomous tobacco cells cultured in suspension","type":"article-journal","volume":"29"},"uris":["http://www.mendeley.com/documents/?uuid=1799036f-668d-4691-8bc3-7414c18ac0de"]},{"id":"ITEM-9","itemData":{"DOI":"10.1111/tpj.14566","ISSN":"0960-7412","PMID":"31610051","abstract":"Current models of plasma membrane (PM) postulate its organization in various nano- and micro-domains with distinct protein and lipid composition. While metazoan PM nanodomains usually display high lateral mobility, the dynamics of plant nanodomains is often highly spatially restricted. Here we have focused on the determination of the PM distribution in nanodomains for Arabidopsis thaliana flotillin (AtFLOT) and hypersensitive induced reaction proteins (AtHIR), previously shown to be involved in response to extracellular stimuli. Using in vivo laser scanning and spinning disc confocal microscopy in Arabidopsis thaliana we present here their nanodomain localization in various epidermal cell types. Fluorescence recovery after photobleaching (FRAP) and kymographic analysis revealed that PM-associated AtFLOTs contain significantly higher immobile fraction than AtHIRs. In addition, much lower immobile fractions have been found in tonoplast pool of AtHIR3. Although members of both groups of proteins were spatially restricted in their PM distribution by corrals co-aligning with microtubules (MTs), pharmacological treatments showed no or very low role of actin and microtubular cytoskeleton for clustering of AtFLOT and AtHIR into nanodomains. Finally, pharmacological alteration of cell wall (CW) synthesis and structure resulted in changes in lateral mobility of AtFLOT2 and AtHIR1. Accordingly, partial enzymatic CW removal increased the overall dynamics as well as individual nanodomain mobility of these two proteins. Such structural links to CW could play an important role in their correct positioning during PM communication with extracellular environment.","author":[{"dropping-particle":"","family":"Daněk","given":"Michal","non-dropping-particle":"","parse-names":false,"suffix":""},{"dropping-particle":"","family":"Angelini","given":"Jindřiška","non-dropping-particle":"","parse-names":false,"suffix":""},{"dropping-particle":"","family":"Malínská","given":"Kateřina","non-dropping-particle":"","parse-names":false,"suffix":""},{"dropping-particle":"","family":"Andrejch","given":"Jan","non-dropping-particle":"","parse-names":false,"suffix":""},{"dropping-particle":"","family":"Amlerová","given":"Zuzana","non-dropping-particle":"","parse-names":false,"suffix":""},{"dropping-particle":"","family":"Kocourková","given":"Daniela","non-dropping-particle":"","parse-names":false,"suffix":""},{"dropping-particle":"","family":"Brouzdová","given":"Jitka","non-dropping-particle":"","parse-names":false,"suffix":""},{"dropping-particle":"","family":"Valentová","given":"Olga","non-dropping-particle":"","parse-names":false,"suffix":""},{"dropping-particle":"","family":"Martinec","given":"Jan","non-dropping-particle":"","parse-names":false,"suffix":""},{"dropping-particle":"","family":"Petrášek","given":"Jan","non-dropping-particle":"","parse-names":false,"suffix":""}],"container-title":"The Plant Journal","id":"ITEM-9","issue":"3","issued":{"date-parts":[["2020","2","11"]]},"page":"619-636","title":"Cell wall contributes to the stability of plasma membrane nanodomain organization of Arabidopsis thaliana FLOTILLIN2 and HYPERSENSITIVE INDUCED REACTION1 proteins","type":"article-journal","volume":"101"},"uris":["http://www.mendeley.com/documents/?uuid=d86e4339-f8dc-4b68-9996-f9836081fb40"]},{"id":"ITEM-10","itemData":{"author":[{"dropping-particle":"","family":"Sakai","given":"Atsushi","non-dropping-particle":"","parse-names":false,"suffix":""},{"dropping-particle":"","family":"Miyazawa","given":"Yutaka","non-dropping-particle":"","parse-names":false,"suffix":""},{"dropping-particle":"","family":"Kuroiwa","given":"Tsuneyoshi","non-dropping-particle":"","parse-names":false,"suffix":""}],"container-title":"Biotechnology in Agriculture and Forestry 53","id":"ITEM-10","issued":{"date-parts":[["2004"]]},"page":"193","title":"Studies on Dynamic Changes of Organelles Using Tobacco BY-2 as the Model Plant Cell Line","type":"article-journal","volume":"53"},"uris":["http://www.mendeley.com/documents/?uuid=948708df-39e9-46b2-b40b-da0644b3c529"]},{"id":"ITEM-11","itemData":{"DOI":"10.1111/plb.12030","ISSN":"14358603","PMID":"23648074","abstract":"Root gravitropism is a complex, plant-specific process allowing roots to grow downward into the soil. Polar auxin transport and redistribution are essential for root gravitropism. Here we summarise our current understanding of underlying molecular mechanisms and involved transporters that establish, maintain and redirect intercellular auxin gradients as the driving force for root gravitropism. We evaluate the genetic, biochemical and cell biological approaches presently used for the analysis of auxin redistribution and the quantification of auxin fluxes. Finally, we also discuss new tools that provide a higher spatial or temporal resolution and our technical needs for future gravitropism studies. © 2013 German Botanical Society and The Royal Botanical Society of the Netherlands.","author":[{"dropping-particle":"","family":"Geisler","given":"M.","non-dropping-particle":"","parse-names":false,"suffix":""},{"dropping-particle":"","family":"Wang","given":"B.","non-dropping-particle":"","parse-names":false,"suffix":""},{"dropping-particle":"","family":"Zhu","given":"J.","non-dropping-particle":"","parse-names":false,"suffix":""}],"container-title":"Plant Biology","editor":[{"dropping-particle":"","family":"Legué","given":"V.","non-dropping-particle":"","parse-names":false,"suffix":""}],"id":"ITEM-11","issue":"SUPPL.1","issued":{"date-parts":[["2014","1"]]},"page":"50-57","title":"Auxin transport during root gravitropism: transporters and techniques","type":"article-journal","volume":"16"},"uris":["http://www.mendeley.com/documents/?uuid=7e34aad6-f446-464b-9e6e-efb2f9f796dd"]},{"id":"ITEM-12","itemData":{"DOI":"10.1111/tpj.12247","ISBN":"1365-313X (Electronic)\\r0960-7412 (Linking)","ISSN":"09607412","PMID":"23672264","abstract":"Genomics-based breeding of economically important crops such as banana, coffee, cotton, potato, tobacco and wheat is often hampered by genome size, polyploidy and high repeat content. We adapted sequence-based whole-genome profiling (WGP™) technology to obtain insight into the polyploidy of the model plant Nicotiana tabacum (tobacco). N. tabacum is assumed to originate from a hybridization event between ancestors of Nicotiana sylvestris and Nicotiana tomentosiformis approximately 200,000 years ago. This resulted in tobacco having a haploid genome size of 4500 million base pairs, approximately four times larger than the related tomato (Solanum lycopersicum) and potato (Solanum tuberosum) genomes. In this study, a physical map containing 9750 contigs of bacterial artificial chromosomes (BACs) was constructed. The mean contig size was 462 kbp, and the calculated genome coverage equaled the estimated tobacco genome size. We used a method for determination of the ancestral origin of the genome by annotation of WGP sequence tags. This assignment agreed with the ancestral annotation available from the tobacco genetic map, and may be used to investigate the evolution of homoeologous genome segments after polyploidization. The map generated is an essential scaffold for the tobacco genome. We propose the combination of WGP physical mapping technology and tag profiling of ancestral lines as a generally applicable method to elucidate the ancestral origin of genome segments of polyploid species. The physical mapping of genes and their origins will enable application of biotechnology to polyploid plants aimed at accelerating and increasing the precision of breeding for abiotic and biotic stress resistance.","author":[{"dropping-particle":"","family":"Sierro","given":"Nicolas","non-dropping-particle":"","parse-names":false,"suffix":""},{"dropping-particle":"","family":"Oeveren","given":"Jan","non-dropping-particle":"Van","parse-names":false,"suffix":""},{"dropping-particle":"","family":"Eijk","given":"Michiel J.T.","non-dropping-particle":"Van","parse-names":false,"suffix":""},{"dropping-particle":"","family":"Martin","given":"Florian","non-dropping-particle":"","parse-names":false,"suffix":""},{"dropping-particle":"","family":"Stormo","given":"Keith E.","non-dropping-particle":"","parse-names":false,"suffix":""},{"dropping-particle":"","family":"Peitsch","given":"Manuel C.","non-dropping-particle":"","parse-names":false,"suffix":""},{"dropping-particle":"V.","family":"Ivanov","given":"Nikolai","non-dropping-particle":"","parse-names":false,"suffix":""}],"container-title":"Plant Journal","id":"ITEM-12","issue":"5","issued":{"date-parts":[["2013"]]},"page":"880-889","title":"Whole genome profiling physical map and ancestral annotation of tobacco Hicks Broadleaf","type":"article-journal","volume":"75"},"uris":["http://www.mendeley.com/documents/?uuid=c939f315-1ff0-4dad-8a14-0d123c9c00b9"]},{"id":"ITEM-13","itemData":{"DOI":"10.1105/tpc.113.119495","ISSN":"1532298X","PMID":"24632533","abstract":"Auxin is a key regulator of plant growth and development. Within the root tip, auxin distribution plays a crucial role specifying developmental zones and coordinating tropic responses. Determining how the organ-scale auxin pattern is regulated at the cellular scale is essential to understanding how these processes are controlled. In this study, we developed an auxin transport model based on actual root cell geometries and carrier subcellular localizations. We tested model predictions using the DII-VENUS auxin sensor in conjunction with state-of-the-art segmentation tools. Our study revealed that auxin efflux carriers alone cannot create the pattern of auxin distribution at the root tip and that AUX1/LAX influx carriers are also required. We observed that AUX1 in lateral root cap (LRC) and elongating epidermal cells greatly enhance auxin's shootward flux, with this flux being predominantly through the LRC, entering the epidermal cells only as they enter the elongation zone. We conclude that the nonpolar AUX1/LAX influx carriers control which tissues have high auxin levels, whereas the polar PIN carriers control the direction of auxin transport within these tissues. © 2014 American Society of Plant Biologists. All rights reserved.","author":[{"dropping-particle":"","family":"Band","given":"Leah R.","non-dropping-particle":"","parse-names":false,"suffix":""},{"dropping-particle":"","family":"Wells","given":"Darren M.","non-dropping-particle":"","parse-names":false,"suffix":""},{"dropping-particle":"","family":"Fozard","given":"John A.","non-dropping-particle":"","parse-names":false,"suffix":""},{"dropping-particle":"","family":"Ghetiu","given":"Teodor","non-dropping-particle":"","parse-names":false,"suffix":""},{"dropping-particle":"","family":"French","given":"Andrew P.","non-dropping-particle":"","parse-names":false,"suffix":""},{"dropping-particle":"","family":"Pound","given":"Michael P.","non-dropping-particle":"","parse-names":false,"suffix":""},{"dropping-particle":"","family":"Wilson","given":"Michael H.","non-dropping-particle":"","parse-names":false,"suffix":""},{"dropping-particle":"","family":"Yu","given":"Lei","non-dropping-particle":"","parse-names":false,"suffix":""},{"dropping-particle":"","family":"Li","given":"Wenda","non-dropping-particle":"","parse-names":false,"suffix":""},{"dropping-particle":"","family":"Hijazi","given":"Hussein I.","non-dropping-particle":"","parse-names":false,"suffix":""},{"dropping-particle":"","family":"Oh","given":"Jaesung","non-dropping-particle":"","parse-names":false,"suffix":""},{"dropping-particle":"","family":"Pearce","given":"Simon P.","non-dropping-particle":"","parse-names":false,"suffix":""},{"dropping-particle":"","family":"Perez-Amador","given":"Miguel A.","non-dropping-particle":"","parse-names":false,"suffix":""},{"dropping-particle":"","family":"Yun","given":"Jeonga","non-dropping-particle":"","parse-names":false,"suffix":""},{"dropping-particle":"","family":"Kramer","given":"Eric","non-dropping-particle":"","parse-names":false,"suffix":""},{"dropping-particle":"","family":"Alonso","given":"Jose M.","non-dropping-particle":"","parse-names":false,"suffix":""},{"dropping-particle":"","family":"Godin","given":"Christophe","non-dropping-particle":"","parse-names":false,"suffix":""},{"dropping-particle":"","family":"Vernoux","given":"Teva","non-dropping-particle":"","parse-names":false,"suffix":""},{"dropping-particle":"","family":"Hodgman","given":"T. Charlie","non-dropping-particle":"","parse-names":false,"suffix":""},{"dropping-particle":"","family":"Pridmore","given":"Tony P.","non-dropping-particle":"","parse-names":false,"suffix":""},{"dropping-particle":"","family":"Swarup","given":"Ranjan","non-dropping-particle":"","parse-names":false,"suffix":""},{"dropping-particle":"","family":"King","given":"John R.","non-dropping-particle":"","parse-names":false,"suffix":""},{"dropping-particle":"","family":"Bennett","given":"Malcolm J.","non-dropping-particle":"","parse-names":false,"suffix":""}],"container-title":"Plant Cell","id":"ITEM-13","issue":"3","issued":{"date-parts":[["2014"]]},"page":"862-875","title":"Systems analysis of auxin transport in the Arabidopsis root apex","type":"article-journal","volume":"26"},"uris":["http://www.mendeley.com/documents/?uuid=b2aa8c9b-5c74-4164-835e-f563048fdeb0"]},{"id":"ITEM-14","itemData":{"DOI":"10.1111/nph.12437","ISBN":"1469-8137 (Electronic)\\r0028-646X (Linking)","ISSN":"0028646X","PMID":"23914741","abstract":"The mode of action of auxin is based on its non-uniform distribution within tissues and organs. Despite the wide use of several auxin analogues in research and agriculture, little is known about the specificity of different auxin-related transport and signalling processes towards these compounds. Using seedlings of Arabidopsis thaliana and suspension-cultured cells of Nicotiana tabacum (BY-2), the physiological activity of several auxin analogues was investigated, together with their capacity to induce auxin-dependent gene expression, to inhibit endocytosis and to be transported across the plasma membrane. This study shows that the specificity criteria for different auxin-related processes vary widely. Notably, the special behaviour of some synthetic auxin analogues suggests that they might be useful tools in investigations of the molecular mechanism of auxin action. Thus, due to their differential stimulatory effects on DR5 expression, indole-3-propionic (IPA) and 2,4,5-trichlorophenoxy acetic (2,4,5-T) acids can serve in studies of TRANSPORT INHIBITOR RESPONSE 1/AUXIN SIGNALLING F-BOX (TIR1/AFB)-mediated auxin signalling, and 5-fluoroindole-3-acetic acid (5-F-IAA) can help to discriminate between transcriptional and non-transcriptional pathways of auxin signalling. The results demonstrate that the major determinants for the auxin-like physiological potential of a particular compound are very complex and involve its chemical and metabolic stability, its ability to distribute in tissues in a polar manner and its activity towards auxin signalling machinery.","author":[{"dropping-particle":"","family":"Simon","given":"Sibu","non-dropping-particle":"","parse-names":false,"suffix":""},{"dropping-particle":"","family":"Kubeš","given":"Martin","non-dropping-particle":"","parse-names":false,"suffix":""},{"dropping-particle":"","family":"Baster","given":"Pawel","non-dropping-particle":"","parse-names":false,"suffix":""},{"dropping-particle":"","family":"Robert","given":"Stéphanie","non-dropping-particle":"","parse-names":false,"suffix":""},{"dropping-particle":"","family":"Dobrev","given":"Petre Ivanov","non-dropping-particle":"","parse-names":false,"suffix":""},{"dropping-particle":"","family":"Friml","given":"Jiří","non-dropping-particle":"","parse-names":false,"suffix":""},{"dropping-particle":"","family":"Petrášek","given":"Jan","non-dropping-particle":"","parse-names":false,"suffix":""},{"dropping-particle":"","family":"Zažímalová","given":"Eva","non-dropping-particle":"","parse-names":false,"suffix":""}],"container-title":"New Phytologist","id":"ITEM-14","issue":"4","issued":{"date-parts":[["2013"]]},"page":"1034-1048","title":"Defining the selectivity of processes along the auxin response chain: A study using auxin analogues","type":"article-journal","volume":"200"},"uris":["http://www.mendeley.com/documents/?uuid=28a834c2-8f7c-478f-916d-43406061ca82"]}],"mendeley":{"formattedCitation":"(Nakajima et al. 1979; Sakai et al. 2004; Paponov et al. 2005; Blilou et al. 2005; Hošek et al. 2012; Sierro et al. 2013; Simon et al. 2013; Band et al. 2014; Geisler et al. 2014; Bennett et al. 2016; Mellor et al. 2016; Barbez et al. 2017; Barbosa et al. 2018; Daněk et al. 2020)","plainTextFormattedCitation":"(Nakajima et al. 1979; Sakai et al. 2004; Paponov et al. 2005; Blilou et al. 2005; Hošek et al. 2012; Sierro et al. 2013; Simon et al. 2013; Band et al. 2014; Geisler et al. 2014; Bennett et al. 2016; Mellor et al. 2016; Barbez et al. 2017; Barbosa et al. 2018; Daněk et al. 2020)","previouslyFormattedCitation":"(Nakajima et al. 1979; Sakai et al. 2004; Paponov et al. 2005; Blilou et al. 2005; Hošek et al. 2012; Sierro et al. 2013; Simon et al. 2013; Band et al. 2014; Geisler et al. 2014; Bennett et al. 2016; Mellor et al. 2016; Barbez et al. 2017; Barbosa et al. 2018; Daněk et al. 2020)"},"properties":{"noteIndex":0},"schema":"https://github.com/citation-style-language/schema/raw/master/csl-citation.json"}</w:instrText>
      </w:r>
      <w:r>
        <w:rPr>
          <w:lang w:val="en-GB"/>
        </w:rPr>
        <w:fldChar w:fldCharType="separate"/>
      </w:r>
      <w:r w:rsidRPr="007F47F8">
        <w:rPr>
          <w:noProof/>
          <w:lang w:val="en-GB"/>
        </w:rPr>
        <w:t>(Nakajima et al. 1979; Sakai et al. 2004; Paponov et al. 2005; Blilou et al. 2005; Hošek et al. 2012; Sierro et al. 2013; Simon et al. 2013; Band et al. 2014; Geisler et al. 2014; Bennett et al. 2016; Mellor et al. 2016; Barbez et al. 2017; Barbosa et al. 2018; Daněk et al. 2020)</w:t>
      </w:r>
      <w:r>
        <w:rPr>
          <w:lang w:val="en-GB"/>
        </w:rPr>
        <w:fldChar w:fldCharType="end"/>
      </w:r>
    </w:p>
    <w:p w:rsidR="007F47F8" w:rsidRDefault="007F47F8">
      <w:pPr>
        <w:rPr>
          <w:b/>
          <w:lang w:val="en-GB"/>
        </w:rPr>
      </w:pPr>
    </w:p>
    <w:p w:rsidR="007F47F8" w:rsidRPr="007F47F8" w:rsidRDefault="007F47F8" w:rsidP="007F47F8">
      <w:pPr>
        <w:rPr>
          <w:b/>
          <w:lang w:val="en-GB"/>
        </w:rPr>
      </w:pPr>
      <w:r w:rsidRPr="007F47F8">
        <w:rPr>
          <w:b/>
          <w:lang w:val="en-GB"/>
        </w:rPr>
        <w:t>References:</w:t>
      </w:r>
    </w:p>
    <w:p w:rsidR="007F47F8" w:rsidRDefault="007F47F8">
      <w:pPr>
        <w:rPr>
          <w:b/>
          <w:lang w:val="en-GB"/>
        </w:rPr>
      </w:pPr>
      <w:bookmarkStart w:id="0" w:name="_GoBack"/>
      <w:bookmarkEnd w:id="0"/>
    </w:p>
    <w:p w:rsidR="007F47F8" w:rsidRPr="007F47F8" w:rsidRDefault="007F47F8" w:rsidP="007F47F8">
      <w:pPr>
        <w:widowControl w:val="0"/>
        <w:autoSpaceDE w:val="0"/>
        <w:autoSpaceDN w:val="0"/>
        <w:adjustRightInd w:val="0"/>
        <w:ind w:left="480" w:hanging="480"/>
        <w:rPr>
          <w:noProof/>
        </w:rPr>
      </w:pPr>
      <w:r>
        <w:rPr>
          <w:b/>
          <w:lang w:val="en-GB"/>
        </w:rPr>
        <w:fldChar w:fldCharType="begin" w:fldLock="1"/>
      </w:r>
      <w:r>
        <w:rPr>
          <w:b/>
          <w:lang w:val="en-GB"/>
        </w:rPr>
        <w:instrText xml:space="preserve">ADDIN Mendeley Bibliography CSL_BIBLIOGRAPHY </w:instrText>
      </w:r>
      <w:r>
        <w:rPr>
          <w:b/>
          <w:lang w:val="en-GB"/>
        </w:rPr>
        <w:fldChar w:fldCharType="separate"/>
      </w:r>
      <w:r w:rsidRPr="007F47F8">
        <w:rPr>
          <w:noProof/>
        </w:rPr>
        <w:t>Band LR, Wells DM, Fozard JA, et al (2014) Systems analysis of auxin transport in the Arabidopsis root apex. Plant Cell 26:862–875. https://doi.org/10.1105/tpc.113.119495</w:t>
      </w:r>
    </w:p>
    <w:p w:rsidR="007F47F8" w:rsidRPr="007F47F8" w:rsidRDefault="007F47F8" w:rsidP="007F47F8">
      <w:pPr>
        <w:widowControl w:val="0"/>
        <w:autoSpaceDE w:val="0"/>
        <w:autoSpaceDN w:val="0"/>
        <w:adjustRightInd w:val="0"/>
        <w:ind w:left="480" w:hanging="480"/>
        <w:rPr>
          <w:noProof/>
        </w:rPr>
      </w:pPr>
      <w:r w:rsidRPr="007F47F8">
        <w:rPr>
          <w:noProof/>
        </w:rPr>
        <w:t xml:space="preserve">Barbez E, Dünser K, Gaidora A, et al (2017) Auxin steers root cell expansion via apoplastic pH regulation in </w:t>
      </w:r>
      <w:r w:rsidRPr="007F47F8">
        <w:rPr>
          <w:i/>
          <w:iCs/>
          <w:noProof/>
        </w:rPr>
        <w:t>Arabidopsis thaliana</w:t>
      </w:r>
      <w:r w:rsidRPr="007F47F8">
        <w:rPr>
          <w:noProof/>
        </w:rPr>
        <w:t>. Proc Natl Acad Sci 114:E4884–E4893. https://doi.org/10.1073/pnas.1613499114</w:t>
      </w:r>
    </w:p>
    <w:p w:rsidR="007F47F8" w:rsidRPr="007F47F8" w:rsidRDefault="007F47F8" w:rsidP="007F47F8">
      <w:pPr>
        <w:widowControl w:val="0"/>
        <w:autoSpaceDE w:val="0"/>
        <w:autoSpaceDN w:val="0"/>
        <w:adjustRightInd w:val="0"/>
        <w:ind w:left="480" w:hanging="480"/>
        <w:rPr>
          <w:noProof/>
        </w:rPr>
      </w:pPr>
      <w:r w:rsidRPr="007F47F8">
        <w:rPr>
          <w:noProof/>
        </w:rPr>
        <w:t>Barbosa ICR, Hammes UZ, Schwechheimer C (2018) Activation and Polarity Control of PIN-FORMED Auxin Transporters by Phosphorylation. Trends Plant Sci 23:523–538. https://doi.org/10.1016/j.tplants.2018.03.009</w:t>
      </w:r>
    </w:p>
    <w:p w:rsidR="007F47F8" w:rsidRPr="007F47F8" w:rsidRDefault="007F47F8" w:rsidP="007F47F8">
      <w:pPr>
        <w:widowControl w:val="0"/>
        <w:autoSpaceDE w:val="0"/>
        <w:autoSpaceDN w:val="0"/>
        <w:adjustRightInd w:val="0"/>
        <w:ind w:left="480" w:hanging="480"/>
        <w:rPr>
          <w:noProof/>
        </w:rPr>
      </w:pPr>
      <w:r w:rsidRPr="007F47F8">
        <w:rPr>
          <w:noProof/>
        </w:rPr>
        <w:t>Bennett T, Hines G, van Rongen M, et al (2016) Connective Auxin Transport in the Shoot Facilitates Communication between Shoot Apices. PLoS Biol 14:1–33. https://doi.org/10.1371/journal.pbio.1002446</w:t>
      </w:r>
    </w:p>
    <w:p w:rsidR="007F47F8" w:rsidRPr="007F47F8" w:rsidRDefault="007F47F8" w:rsidP="007F47F8">
      <w:pPr>
        <w:widowControl w:val="0"/>
        <w:autoSpaceDE w:val="0"/>
        <w:autoSpaceDN w:val="0"/>
        <w:adjustRightInd w:val="0"/>
        <w:ind w:left="480" w:hanging="480"/>
        <w:rPr>
          <w:noProof/>
        </w:rPr>
      </w:pPr>
      <w:r w:rsidRPr="007F47F8">
        <w:rPr>
          <w:noProof/>
        </w:rPr>
        <w:t>Blilou I, Xu J, Wildwater M, et al (2005) The PIN auxin efflux facilitator network controls growth and patterning in Arabidopsis roots. Nature 433:39–44. https://doi.org/10.1038/nature03184</w:t>
      </w:r>
    </w:p>
    <w:p w:rsidR="007F47F8" w:rsidRPr="007F47F8" w:rsidRDefault="007F47F8" w:rsidP="007F47F8">
      <w:pPr>
        <w:widowControl w:val="0"/>
        <w:autoSpaceDE w:val="0"/>
        <w:autoSpaceDN w:val="0"/>
        <w:adjustRightInd w:val="0"/>
        <w:ind w:left="480" w:hanging="480"/>
        <w:rPr>
          <w:noProof/>
        </w:rPr>
      </w:pPr>
      <w:r w:rsidRPr="007F47F8">
        <w:rPr>
          <w:noProof/>
        </w:rPr>
        <w:t>Daněk M, Angelini J, Malínská K, et al (2020) Cell wall contributes to the stability of plasma membrane nanodomain organization of Arabidopsis thaliana FLOTILLIN2 and HYPERSENSITIVE INDUCED REACTION1 proteins. Plant J 101:619–636. https://doi.org/10.1111/tpj.14566</w:t>
      </w:r>
    </w:p>
    <w:p w:rsidR="007F47F8" w:rsidRPr="007F47F8" w:rsidRDefault="007F47F8" w:rsidP="007F47F8">
      <w:pPr>
        <w:widowControl w:val="0"/>
        <w:autoSpaceDE w:val="0"/>
        <w:autoSpaceDN w:val="0"/>
        <w:adjustRightInd w:val="0"/>
        <w:ind w:left="480" w:hanging="480"/>
        <w:rPr>
          <w:noProof/>
        </w:rPr>
      </w:pPr>
      <w:r w:rsidRPr="007F47F8">
        <w:rPr>
          <w:noProof/>
        </w:rPr>
        <w:t>Geisler M, Wang B, Zhu J (2014) Auxin transport during root gravitropism: transporters and techniques. Plant Biol 16:50–57. https://doi.org/10.1111/plb.12030</w:t>
      </w:r>
    </w:p>
    <w:p w:rsidR="007F47F8" w:rsidRPr="007F47F8" w:rsidRDefault="007F47F8" w:rsidP="007F47F8">
      <w:pPr>
        <w:widowControl w:val="0"/>
        <w:autoSpaceDE w:val="0"/>
        <w:autoSpaceDN w:val="0"/>
        <w:adjustRightInd w:val="0"/>
        <w:ind w:left="480" w:hanging="480"/>
        <w:rPr>
          <w:noProof/>
        </w:rPr>
      </w:pPr>
      <w:r w:rsidRPr="007F47F8">
        <w:rPr>
          <w:noProof/>
        </w:rPr>
        <w:t>Hošek P, Kubeš M, Laňková M, et al (2012) Auxin transport at cellular level: new insights supported by mathematical modelling. J Exp Bot 63:3815–3827. https://doi.org/10.1093/jxb/ers074</w:t>
      </w:r>
    </w:p>
    <w:p w:rsidR="007F47F8" w:rsidRPr="007F47F8" w:rsidRDefault="007F47F8" w:rsidP="007F47F8">
      <w:pPr>
        <w:widowControl w:val="0"/>
        <w:autoSpaceDE w:val="0"/>
        <w:autoSpaceDN w:val="0"/>
        <w:adjustRightInd w:val="0"/>
        <w:ind w:left="480" w:hanging="480"/>
        <w:rPr>
          <w:noProof/>
        </w:rPr>
      </w:pPr>
      <w:r w:rsidRPr="007F47F8">
        <w:rPr>
          <w:noProof/>
        </w:rPr>
        <w:t>Mellor N, Bennett MJ, King JR (2016) GH3-Mediated Auxin Conjugation Can Result in Either Transient or Oscillatory Transcriptional Auxin Responses. Bull Math Biol 78:210–234. https://doi.org/10.1007/s11538-015-0137-x</w:t>
      </w:r>
    </w:p>
    <w:p w:rsidR="007F47F8" w:rsidRPr="007F47F8" w:rsidRDefault="007F47F8" w:rsidP="007F47F8">
      <w:pPr>
        <w:widowControl w:val="0"/>
        <w:autoSpaceDE w:val="0"/>
        <w:autoSpaceDN w:val="0"/>
        <w:adjustRightInd w:val="0"/>
        <w:ind w:left="480" w:hanging="480"/>
        <w:rPr>
          <w:noProof/>
        </w:rPr>
      </w:pPr>
      <w:r w:rsidRPr="007F47F8">
        <w:rPr>
          <w:noProof/>
        </w:rPr>
        <w:t>Nakajima H, Yokota T, Matsumoto T, et al (1979) Relationship between hormone content and autonomy in various autonomous tobacco cells cultured in suspension. Plant Cell Physiol 29:1489–1499</w:t>
      </w:r>
    </w:p>
    <w:p w:rsidR="007F47F8" w:rsidRPr="007F47F8" w:rsidRDefault="007F47F8" w:rsidP="007F47F8">
      <w:pPr>
        <w:widowControl w:val="0"/>
        <w:autoSpaceDE w:val="0"/>
        <w:autoSpaceDN w:val="0"/>
        <w:adjustRightInd w:val="0"/>
        <w:ind w:left="480" w:hanging="480"/>
        <w:rPr>
          <w:noProof/>
        </w:rPr>
      </w:pPr>
      <w:r w:rsidRPr="007F47F8">
        <w:rPr>
          <w:noProof/>
        </w:rPr>
        <w:t>Paponov IA, Teale WD, Trebar M, et al (2005) The PIN auxin efflux facilitators: Evolutionary and functional perspectives. Trends Plant Sci 10:170–177. https://doi.org/10.1016/j.tplants.2005.02.009</w:t>
      </w:r>
    </w:p>
    <w:p w:rsidR="007F47F8" w:rsidRPr="007F47F8" w:rsidRDefault="007F47F8" w:rsidP="007F47F8">
      <w:pPr>
        <w:widowControl w:val="0"/>
        <w:autoSpaceDE w:val="0"/>
        <w:autoSpaceDN w:val="0"/>
        <w:adjustRightInd w:val="0"/>
        <w:ind w:left="480" w:hanging="480"/>
        <w:rPr>
          <w:noProof/>
        </w:rPr>
      </w:pPr>
      <w:r w:rsidRPr="007F47F8">
        <w:rPr>
          <w:noProof/>
        </w:rPr>
        <w:t>Sakai A, Miyazawa Y, Kuroiwa T (2004) Studies on Dynamic Changes of Organelles Using Tobacco BY-2 as the Model Plant Cell Line. Biotechnol Agric For 53 53:193</w:t>
      </w:r>
    </w:p>
    <w:p w:rsidR="007F47F8" w:rsidRPr="007F47F8" w:rsidRDefault="007F47F8" w:rsidP="007F47F8">
      <w:pPr>
        <w:widowControl w:val="0"/>
        <w:autoSpaceDE w:val="0"/>
        <w:autoSpaceDN w:val="0"/>
        <w:adjustRightInd w:val="0"/>
        <w:ind w:left="480" w:hanging="480"/>
        <w:rPr>
          <w:noProof/>
        </w:rPr>
      </w:pPr>
      <w:r w:rsidRPr="007F47F8">
        <w:rPr>
          <w:noProof/>
        </w:rPr>
        <w:t>Sierro N, Van Oeveren J, Van Eijk MJT, et al (2013) Whole genome profiling physical map and ancestral annotation of tobacco Hicks Broadleaf. Plant J 75:880–889. https://doi.org/10.1111/tpj.12247</w:t>
      </w:r>
    </w:p>
    <w:p w:rsidR="007F47F8" w:rsidRPr="007F47F8" w:rsidRDefault="007F47F8" w:rsidP="007F47F8">
      <w:pPr>
        <w:widowControl w:val="0"/>
        <w:autoSpaceDE w:val="0"/>
        <w:autoSpaceDN w:val="0"/>
        <w:adjustRightInd w:val="0"/>
        <w:ind w:left="480" w:hanging="480"/>
        <w:rPr>
          <w:noProof/>
        </w:rPr>
      </w:pPr>
      <w:r w:rsidRPr="007F47F8">
        <w:rPr>
          <w:noProof/>
        </w:rPr>
        <w:t>Simon S, Kubeš M, Baster P, et al (2013) Defining the selectivity of processes along the auxin response chain: A study using auxin analogues. New Phytol 200:1034–1048. https://doi.org/10.1111/nph.12437</w:t>
      </w:r>
    </w:p>
    <w:p w:rsidR="00F04A5A" w:rsidRPr="00F47F5D" w:rsidRDefault="007F47F8">
      <w:pPr>
        <w:rPr>
          <w:b/>
          <w:lang w:val="en-GB"/>
        </w:rPr>
      </w:pPr>
      <w:r>
        <w:rPr>
          <w:b/>
          <w:lang w:val="en-GB"/>
        </w:rPr>
        <w:lastRenderedPageBreak/>
        <w:fldChar w:fldCharType="end"/>
      </w:r>
      <w:r w:rsidR="00F04A5A" w:rsidRPr="00F47F5D">
        <w:rPr>
          <w:b/>
          <w:lang w:val="en-GB"/>
        </w:rPr>
        <w:t>Cita</w:t>
      </w:r>
      <w:r w:rsidR="00FD058B" w:rsidRPr="00F47F5D">
        <w:rPr>
          <w:b/>
          <w:lang w:val="en-GB"/>
        </w:rPr>
        <w:t>tions</w:t>
      </w:r>
      <w:r w:rsidR="00F04A5A" w:rsidRPr="00F47F5D">
        <w:rPr>
          <w:b/>
          <w:lang w:val="en-GB"/>
        </w:rPr>
        <w:t xml:space="preserve"> </w:t>
      </w:r>
      <w:r w:rsidR="00FD058B" w:rsidRPr="00F47F5D">
        <w:rPr>
          <w:b/>
          <w:lang w:val="en-GB"/>
        </w:rPr>
        <w:t>in the</w:t>
      </w:r>
      <w:r w:rsidR="00F04A5A" w:rsidRPr="00F47F5D">
        <w:rPr>
          <w:b/>
          <w:lang w:val="en-GB"/>
        </w:rPr>
        <w:t xml:space="preserve"> text:</w:t>
      </w:r>
    </w:p>
    <w:p w:rsidR="00A6763A" w:rsidRDefault="00A6763A">
      <w:pPr>
        <w:rPr>
          <w:lang w:val="en-GB"/>
        </w:rPr>
      </w:pPr>
    </w:p>
    <w:p w:rsidR="007F47F8" w:rsidRDefault="007F47F8">
      <w:pPr>
        <w:rPr>
          <w:lang w:val="en-GB"/>
        </w:rPr>
      </w:pPr>
    </w:p>
    <w:p w:rsidR="007F47F8" w:rsidRDefault="007F47F8">
      <w:pPr>
        <w:rPr>
          <w:lang w:val="en-GB"/>
        </w:rPr>
      </w:pPr>
    </w:p>
    <w:p w:rsidR="007F47F8" w:rsidRDefault="007F47F8">
      <w:pPr>
        <w:rPr>
          <w:lang w:val="en-GB"/>
        </w:rPr>
      </w:pPr>
    </w:p>
    <w:sectPr w:rsidR="007F4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I0NTUwtDQ2Njc3NjdV0lEKTi0uzszPAykwrgUA8q7z9iwAAAA="/>
    <w:docVar w:name="REFMGR.InstantFormat" w:val="&lt;InstantFormat&gt;&lt;Enabled&gt;1&lt;/Enabled&gt;&lt;ScanUnformatted&gt;1&lt;/ScanUnformatted&gt;&lt;ScanChanges&gt;1&lt;/ScanChanges&gt;&lt;/InstantFormat&gt;"/>
    <w:docVar w:name="REFMGR.Libraries" w:val="&lt;Databases&gt;&lt;Libraries&gt;&lt;item&gt;03_refman_db&lt;/item&gt;&lt;/Libraries&gt;&lt;/Databases&gt;"/>
  </w:docVars>
  <w:rsids>
    <w:rsidRoot w:val="00B44B3D"/>
    <w:rsid w:val="000B1ECD"/>
    <w:rsid w:val="00352F76"/>
    <w:rsid w:val="00377E54"/>
    <w:rsid w:val="003F27BD"/>
    <w:rsid w:val="004E680E"/>
    <w:rsid w:val="00504605"/>
    <w:rsid w:val="00661177"/>
    <w:rsid w:val="007043F7"/>
    <w:rsid w:val="007F47F8"/>
    <w:rsid w:val="008157DC"/>
    <w:rsid w:val="009F055E"/>
    <w:rsid w:val="00A6763A"/>
    <w:rsid w:val="00B44B3D"/>
    <w:rsid w:val="00C535CD"/>
    <w:rsid w:val="00E21D4F"/>
    <w:rsid w:val="00F04A5A"/>
    <w:rsid w:val="00F47F5D"/>
    <w:rsid w:val="00F9295D"/>
    <w:rsid w:val="00FD058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7B463"/>
  <w15:chartTrackingRefBased/>
  <w15:docId w15:val="{2925F8BB-01AD-4FE1-93F2-A3E9FB94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7F8"/>
    <w:rPr>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47F8"/>
    <w:pPr>
      <w:spacing w:before="100" w:beforeAutospacing="1" w:after="100" w:afterAutospacing="1"/>
    </w:pPr>
    <w:rPr>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87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429CB-EFD5-4C46-BBF7-D0137DFF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5815</Words>
  <Characters>33149</Characters>
  <Application>Microsoft Office Word</Application>
  <DocSecurity>0</DocSecurity>
  <Lines>276</Lines>
  <Paragraphs>77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(Fiserova, J</vt:lpstr>
      <vt:lpstr>(Fiserova, J</vt:lpstr>
    </vt:vector>
  </TitlesOfParts>
  <Company/>
  <LinksUpToDate>false</LinksUpToDate>
  <CharactersWithSpaces>38887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(Fiserova, J</dc:title>
  <dc:subject/>
  <dc:creator>petrasek</dc:creator>
  <cp:keywords/>
  <dc:description/>
  <cp:lastModifiedBy>Petrášek Jan UEB</cp:lastModifiedBy>
  <cp:revision>5</cp:revision>
  <dcterms:created xsi:type="dcterms:W3CDTF">2020-12-20T16:26:00Z</dcterms:created>
  <dcterms:modified xsi:type="dcterms:W3CDTF">2021-12-17T10:20:00Z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2f5a10e4-07f0-37a9-a021-4524605002b6</vt:lpwstr>
  </property>
  <property fmtid="{D5CDD505-2E9C-101B-9397-08002B2CF9AE}" pid="4" name="Mendeley Citation Style_1">
    <vt:lpwstr>http://www.zotero.org/styles/springer-basic-author-date</vt:lpwstr>
  </property>
  <property fmtid="{D5CDD505-2E9C-101B-9397-08002B2CF9AE}" pid="5" name="Mendeley Recent Style Id 0_1">
    <vt:lpwstr>http://www.zotero.org/styles/african-journal-of-emergency-medicine</vt:lpwstr>
  </property>
  <property fmtid="{D5CDD505-2E9C-101B-9397-08002B2CF9AE}" pid="6" name="Mendeley Recent Style Name 0_1">
    <vt:lpwstr>African Journal of Emergency Medicine</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http://www.zotero.org/styles/biomolecules</vt:lpwstr>
  </property>
  <property fmtid="{D5CDD505-2E9C-101B-9397-08002B2CF9AE}" pid="10" name="Mendeley Recent Style Name 2_1">
    <vt:lpwstr>Biomolecules</vt:lpwstr>
  </property>
  <property fmtid="{D5CDD505-2E9C-101B-9397-08002B2CF9AE}" pid="11" name="Mendeley Recent Style Id 3_1">
    <vt:lpwstr>http://www.zotero.org/styles/journal-of-experimental-botany</vt:lpwstr>
  </property>
  <property fmtid="{D5CDD505-2E9C-101B-9397-08002B2CF9AE}" pid="12" name="Mendeley Recent Style Name 3_1">
    <vt:lpwstr>Journal of Experimental Botany</vt:lpwstr>
  </property>
  <property fmtid="{D5CDD505-2E9C-101B-9397-08002B2CF9AE}" pid="13" name="Mendeley Recent Style Id 4_1">
    <vt:lpwstr>http://csl.mendeley.com/styles/534994361/multidisciplinary-digital-publishing-institute-2</vt:lpwstr>
  </property>
  <property fmtid="{D5CDD505-2E9C-101B-9397-08002B2CF9AE}" pid="14" name="Mendeley Recent Style Name 4_1">
    <vt:lpwstr>Multidisciplinary Digital Publishing Institute - Jan Petrasek</vt:lpwstr>
  </property>
  <property fmtid="{D5CDD505-2E9C-101B-9397-08002B2CF9AE}" pid="15" name="Mendeley Recent Style Id 5_1">
    <vt:lpwstr>http://www.zotero.org/styles/planta</vt:lpwstr>
  </property>
  <property fmtid="{D5CDD505-2E9C-101B-9397-08002B2CF9AE}" pid="16" name="Mendeley Recent Style Name 5_1">
    <vt:lpwstr>Planta</vt:lpwstr>
  </property>
  <property fmtid="{D5CDD505-2E9C-101B-9397-08002B2CF9AE}" pid="17" name="Mendeley Recent Style Id 6_1">
    <vt:lpwstr>http://www.zotero.org/styles/scientific-reports</vt:lpwstr>
  </property>
  <property fmtid="{D5CDD505-2E9C-101B-9397-08002B2CF9AE}" pid="18" name="Mendeley Recent Style Name 6_1">
    <vt:lpwstr>Scientific Reports</vt:lpwstr>
  </property>
  <property fmtid="{D5CDD505-2E9C-101B-9397-08002B2CF9AE}" pid="19" name="Mendeley Recent Style Id 7_1">
    <vt:lpwstr>http://www.zotero.org/styles/springer-basic-author-date</vt:lpwstr>
  </property>
  <property fmtid="{D5CDD505-2E9C-101B-9397-08002B2CF9AE}" pid="20" name="Mendeley Recent Style Name 7_1">
    <vt:lpwstr>Springer - Basic (author-date)</vt:lpwstr>
  </property>
  <property fmtid="{D5CDD505-2E9C-101B-9397-08002B2CF9AE}" pid="21" name="Mendeley Recent Style Id 8_1">
    <vt:lpwstr>http://www.zotero.org/styles/springer-basic-author-date-no-et-al</vt:lpwstr>
  </property>
  <property fmtid="{D5CDD505-2E9C-101B-9397-08002B2CF9AE}" pid="22" name="Mendeley Recent Style Name 8_1">
    <vt:lpwstr>Springer - Basic (author-date, no "et al.")</vt:lpwstr>
  </property>
  <property fmtid="{D5CDD505-2E9C-101B-9397-08002B2CF9AE}" pid="23" name="Mendeley Recent Style Id 9_1">
    <vt:lpwstr>http://www.zotero.org/styles/the-plant-cell</vt:lpwstr>
  </property>
  <property fmtid="{D5CDD505-2E9C-101B-9397-08002B2CF9AE}" pid="24" name="Mendeley Recent Style Name 9_1">
    <vt:lpwstr>The Plant Cell</vt:lpwstr>
  </property>
</Properties>
</file>